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F35C3" w14:textId="2CC78376" w:rsidR="000711CB" w:rsidRPr="000711CB" w:rsidRDefault="000711CB" w:rsidP="00F9099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 xml:space="preserve">Wskazówki postępowania – podejrzenie choroby u dziecka </w:t>
      </w:r>
      <w:r w:rsidR="00741DA5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 xml:space="preserve">                    </w:t>
      </w:r>
      <w:r w:rsidRPr="000711C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>w żłobku</w:t>
      </w:r>
    </w:p>
    <w:p w14:paraId="699E2D17" w14:textId="77777777" w:rsidR="000711CB" w:rsidRPr="000711CB" w:rsidRDefault="000711CB" w:rsidP="00741DA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1. Obserwacja i rozpoznanie</w:t>
      </w:r>
    </w:p>
    <w:p w14:paraId="7434AE7C" w14:textId="77777777" w:rsidR="000711CB" w:rsidRPr="000711CB" w:rsidRDefault="000711CB" w:rsidP="00741D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Personel powinien </w:t>
      </w: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uważnie obserwować dziecko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zwracać uwagę na objawy takie jak gorączka, kaszel, katar, apatia, brak apetytu, wysypka.</w:t>
      </w:r>
    </w:p>
    <w:p w14:paraId="2416B0CD" w14:textId="77777777" w:rsidR="000711CB" w:rsidRPr="000711CB" w:rsidRDefault="000711CB" w:rsidP="00741D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 nietypowe zachowanie (np. senność, płaczliwość, brak chęci do zabawy) należy odnotować.</w:t>
      </w:r>
    </w:p>
    <w:p w14:paraId="158975BA" w14:textId="77777777" w:rsidR="000711CB" w:rsidRPr="000711CB" w:rsidRDefault="000711CB" w:rsidP="00741DA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2. Natychmiastowe działania</w:t>
      </w:r>
    </w:p>
    <w:p w14:paraId="55761E76" w14:textId="77777777" w:rsidR="000711CB" w:rsidRPr="000711CB" w:rsidRDefault="000711CB" w:rsidP="00741D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Izolacja dziecka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zapewnienie spokojnego miejsca z dala od grupy, pod opieką pracownika.</w:t>
      </w:r>
    </w:p>
    <w:p w14:paraId="2F7B700E" w14:textId="1CB61F38" w:rsidR="000711CB" w:rsidRPr="000711CB" w:rsidRDefault="000711CB" w:rsidP="00741D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Powiadomienie rodziców/opiekunów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szybki kontakt telefoniczny z informacją </w:t>
      </w:r>
      <w:r w:rsidR="00741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o stanie dziecka i konieczności odbioru.</w:t>
      </w:r>
    </w:p>
    <w:p w14:paraId="2D86A519" w14:textId="77777777" w:rsidR="000711CB" w:rsidRPr="000711CB" w:rsidRDefault="000711CB" w:rsidP="00741D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Zapewnienie komfortu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podanie wody, ułożenie w wygodnej pozycji, uspokojenie emocjonalne.</w:t>
      </w:r>
    </w:p>
    <w:p w14:paraId="21788C05" w14:textId="77777777" w:rsidR="000711CB" w:rsidRPr="000711CB" w:rsidRDefault="000711CB" w:rsidP="00741DA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3. Procedury bezpieczeństwa</w:t>
      </w:r>
    </w:p>
    <w:p w14:paraId="28A070C9" w14:textId="0B1DEF62" w:rsidR="000711CB" w:rsidRPr="000711CB" w:rsidRDefault="000711CB" w:rsidP="00741DA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Personel powinien </w:t>
      </w: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unikać kontaktu innych dzieci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dzieckiem podejrzanym </w:t>
      </w:r>
      <w:r w:rsidR="00741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o chorobę.</w:t>
      </w:r>
    </w:p>
    <w:p w14:paraId="2E13A81C" w14:textId="77777777" w:rsidR="000711CB" w:rsidRPr="000711CB" w:rsidRDefault="000711CB" w:rsidP="00741DA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Dezynfekcja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miejsca, zabawek i przedmiotów, których dziecko używało.</w:t>
      </w:r>
    </w:p>
    <w:p w14:paraId="432512E3" w14:textId="77777777" w:rsidR="000711CB" w:rsidRPr="000711CB" w:rsidRDefault="000711CB" w:rsidP="00741DA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objawów zakaźnych – zastosowanie procedur zgodnych z wytycznymi sanepidu.</w:t>
      </w:r>
    </w:p>
    <w:p w14:paraId="00526AB5" w14:textId="77777777" w:rsidR="000711CB" w:rsidRPr="000711CB" w:rsidRDefault="000711CB" w:rsidP="00741DA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4. Dokumentacja</w:t>
      </w:r>
    </w:p>
    <w:p w14:paraId="74D445DE" w14:textId="624B40F0" w:rsidR="000711CB" w:rsidRPr="000711CB" w:rsidRDefault="000711CB" w:rsidP="00741DA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Odnotowanie zdarzenia w </w:t>
      </w: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dzienniku obserwacji</w:t>
      </w:r>
    </w:p>
    <w:p w14:paraId="0E89449F" w14:textId="77777777" w:rsidR="000711CB" w:rsidRPr="000711CB" w:rsidRDefault="000711CB" w:rsidP="00741DA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Zapisanie godziny wystąpienia objawów, podjętych działań i kontaktu z rodzicami.</w:t>
      </w:r>
    </w:p>
    <w:p w14:paraId="431A4A13" w14:textId="77777777" w:rsidR="000711CB" w:rsidRPr="000711CB" w:rsidRDefault="000711CB" w:rsidP="00741DA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konieczności – sporządzenie raportu dla dyrektora.</w:t>
      </w:r>
    </w:p>
    <w:p w14:paraId="62988B39" w14:textId="77777777" w:rsidR="000711CB" w:rsidRPr="000711CB" w:rsidRDefault="000711CB" w:rsidP="00741DA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5. Współpraca z rodzicami</w:t>
      </w:r>
    </w:p>
    <w:p w14:paraId="1121FF1F" w14:textId="77777777" w:rsidR="000711CB" w:rsidRPr="000711CB" w:rsidRDefault="000711CB" w:rsidP="00741DA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Przekazanie rodzicom </w:t>
      </w: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jasnych informacji o stanie dziecka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zalecenie konsultacji lekarskiej.</w:t>
      </w:r>
    </w:p>
    <w:p w14:paraId="604513F0" w14:textId="18C89A6C" w:rsidR="000711CB" w:rsidRPr="000711CB" w:rsidRDefault="000711CB" w:rsidP="00741DA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Wskazanie, że dziecko może wrócić do żłobka </w:t>
      </w: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dopiero po ustąpieniu objawów</w:t>
      </w:r>
      <w:r w:rsidR="00F9099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51AC98F" w14:textId="77777777" w:rsidR="000711CB" w:rsidRPr="000711CB" w:rsidRDefault="000711CB" w:rsidP="00741DA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Edukacja rodziców w zakresie profilaktyki chorób zakaźnych.</w:t>
      </w:r>
    </w:p>
    <w:p w14:paraId="7FB357F3" w14:textId="77777777" w:rsidR="000711CB" w:rsidRPr="000711CB" w:rsidRDefault="000711CB" w:rsidP="00741DA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6. Rola personelu</w:t>
      </w:r>
    </w:p>
    <w:p w14:paraId="1E41FFCA" w14:textId="3DDBB3A8" w:rsidR="000711CB" w:rsidRPr="000711CB" w:rsidRDefault="000711CB" w:rsidP="00741DA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Personel nie podaje leków</w:t>
      </w:r>
      <w:r w:rsidR="00F9099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4FE9B42" w14:textId="77777777" w:rsidR="000711CB" w:rsidRPr="000711CB" w:rsidRDefault="000711CB" w:rsidP="00741DA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Obowiązkiem pracowników jest </w:t>
      </w: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zapewnienie bezpieczeństwa wszystkich dzieci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szybka reakcja i przestrzeganie procedur.</w:t>
      </w:r>
    </w:p>
    <w:p w14:paraId="169719A2" w14:textId="56089B33" w:rsidR="000711CB" w:rsidRDefault="000711CB" w:rsidP="00741DA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 przypadku poważnych objawów (np. duszności, utrata przytomności) – </w:t>
      </w:r>
      <w:r w:rsidRPr="000711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wezwanie pogotowia ratunkowego</w:t>
      </w:r>
      <w:r w:rsidRPr="000711C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6B540D5" w14:textId="33B44202" w:rsidR="00884854" w:rsidRPr="00884854" w:rsidRDefault="00884854" w:rsidP="00741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8485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7. Profilaktyka</w:t>
      </w:r>
    </w:p>
    <w:p w14:paraId="37C2CAD9" w14:textId="60FE01CF" w:rsidR="00884854" w:rsidRPr="00884854" w:rsidRDefault="00884854" w:rsidP="00741DA5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4854">
        <w:rPr>
          <w:rFonts w:ascii="Times New Roman" w:hAnsi="Times New Roman" w:cs="Times New Roman"/>
          <w:sz w:val="24"/>
          <w:szCs w:val="24"/>
        </w:rPr>
        <w:t xml:space="preserve">Dbaj o regularną wentylację, sprzątanie, dezynfekcję sali i zabawek. </w:t>
      </w:r>
    </w:p>
    <w:p w14:paraId="20D69C88" w14:textId="0A832A95" w:rsidR="00884854" w:rsidRPr="00884854" w:rsidRDefault="00884854" w:rsidP="00741DA5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4854">
        <w:rPr>
          <w:rFonts w:ascii="Times New Roman" w:hAnsi="Times New Roman" w:cs="Times New Roman"/>
          <w:sz w:val="24"/>
          <w:szCs w:val="24"/>
        </w:rPr>
        <w:t xml:space="preserve">Ucz dzieci zasad higieny – mycie rąk, zasłanianie ust przy kaszlu i kichaniu, niedzielenie się sztućcami, kubkami itp. </w:t>
      </w:r>
    </w:p>
    <w:p w14:paraId="7F63F26A" w14:textId="2DC49ADA" w:rsidR="00884854" w:rsidRPr="00884854" w:rsidRDefault="00884854" w:rsidP="00741DA5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4854">
        <w:rPr>
          <w:rFonts w:ascii="Times New Roman" w:hAnsi="Times New Roman" w:cs="Times New Roman"/>
          <w:sz w:val="24"/>
          <w:szCs w:val="24"/>
        </w:rPr>
        <w:t>Reaguj natychmiast, jeśli dziecko przychodzi do instytucji opieki ewidentnie chore – nie przyjmuj go do grupy, poproś rodziców o zabranie do domu.</w:t>
      </w:r>
    </w:p>
    <w:p w14:paraId="190DAE0B" w14:textId="065FF766" w:rsidR="00884854" w:rsidRPr="00884854" w:rsidRDefault="00884854" w:rsidP="00741DA5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4854">
        <w:rPr>
          <w:rFonts w:ascii="Times New Roman" w:hAnsi="Times New Roman" w:cs="Times New Roman"/>
          <w:sz w:val="24"/>
          <w:szCs w:val="24"/>
        </w:rPr>
        <w:t xml:space="preserve">Współpracuj z rodzicami – edukuj na temat objawów chorób, proś </w:t>
      </w:r>
      <w:r w:rsidR="00741DA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884854">
        <w:rPr>
          <w:rFonts w:ascii="Times New Roman" w:hAnsi="Times New Roman" w:cs="Times New Roman"/>
          <w:sz w:val="24"/>
          <w:szCs w:val="24"/>
        </w:rPr>
        <w:t>o</w:t>
      </w:r>
      <w:r w:rsidR="00741DA5">
        <w:rPr>
          <w:rFonts w:ascii="Times New Roman" w:hAnsi="Times New Roman" w:cs="Times New Roman"/>
          <w:sz w:val="24"/>
          <w:szCs w:val="24"/>
        </w:rPr>
        <w:t xml:space="preserve"> </w:t>
      </w:r>
      <w:r w:rsidRPr="00884854">
        <w:rPr>
          <w:rFonts w:ascii="Times New Roman" w:hAnsi="Times New Roman" w:cs="Times New Roman"/>
          <w:sz w:val="24"/>
          <w:szCs w:val="24"/>
        </w:rPr>
        <w:t xml:space="preserve">nieprzyprowadzanie chorych dzieci, informuj o chorobach pojawiających się w grupie. </w:t>
      </w:r>
    </w:p>
    <w:p w14:paraId="2336CB7F" w14:textId="05A4DB4E" w:rsidR="00884854" w:rsidRPr="00884854" w:rsidRDefault="00884854" w:rsidP="00741DA5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4854">
        <w:rPr>
          <w:rFonts w:ascii="Times New Roman" w:hAnsi="Times New Roman" w:cs="Times New Roman"/>
          <w:sz w:val="24"/>
          <w:szCs w:val="24"/>
        </w:rPr>
        <w:t>Dbaj o swoje własne zdrowie – regularnie się badaj, zostań w domu gdy jesteś chory, stosuj zasady higieny. Pamiętaj, że małe dzieci są bardzo podatne na choroby, a ich stan może szybko się pogarszać. Nie ignoruj żadnych niepokojących sygnałów, nie próbuj diagnozować na własną rękę – w razie wątpliwości zawsze konsultuj się z pielęgniarką, lekarzem. Lepiej zareagować „na wyrost”, niż przeoczyć poważny problem zdrowotny. Zdrowie dzieci jest najważniejsze.</w:t>
      </w:r>
    </w:p>
    <w:p w14:paraId="6A47DBB3" w14:textId="77777777" w:rsidR="002A32EA" w:rsidRPr="00F90991" w:rsidRDefault="002A32EA">
      <w:pPr>
        <w:rPr>
          <w:sz w:val="24"/>
          <w:szCs w:val="24"/>
        </w:rPr>
      </w:pPr>
    </w:p>
    <w:sectPr w:rsidR="002A32EA" w:rsidRPr="00F9099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C7D9D" w14:textId="77777777" w:rsidR="00934334" w:rsidRDefault="00934334" w:rsidP="007A7C0E">
      <w:pPr>
        <w:spacing w:after="0" w:line="240" w:lineRule="auto"/>
      </w:pPr>
      <w:r>
        <w:separator/>
      </w:r>
    </w:p>
  </w:endnote>
  <w:endnote w:type="continuationSeparator" w:id="0">
    <w:p w14:paraId="2C9B49EF" w14:textId="77777777" w:rsidR="00934334" w:rsidRDefault="00934334" w:rsidP="007A7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C779D" w14:textId="77777777" w:rsidR="00934334" w:rsidRDefault="00934334" w:rsidP="007A7C0E">
      <w:pPr>
        <w:spacing w:after="0" w:line="240" w:lineRule="auto"/>
      </w:pPr>
      <w:r>
        <w:separator/>
      </w:r>
    </w:p>
  </w:footnote>
  <w:footnote w:type="continuationSeparator" w:id="0">
    <w:p w14:paraId="36C4E4EA" w14:textId="77777777" w:rsidR="00934334" w:rsidRDefault="00934334" w:rsidP="007A7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7A7C0E" w14:paraId="0E8F4B31" w14:textId="77777777" w:rsidTr="003A48B6">
      <w:tc>
        <w:tcPr>
          <w:tcW w:w="1980" w:type="dxa"/>
        </w:tcPr>
        <w:p w14:paraId="54276938" w14:textId="77777777" w:rsidR="007A7C0E" w:rsidRDefault="007A7C0E" w:rsidP="007A7C0E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2A443CCB" wp14:editId="16DCEEBF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06FC5A32" w14:textId="77777777" w:rsidR="007A7C0E" w:rsidRDefault="007A7C0E" w:rsidP="007A7C0E">
          <w:pPr>
            <w:pStyle w:val="Nagwek"/>
          </w:pPr>
        </w:p>
        <w:p w14:paraId="1A1CE345" w14:textId="77777777" w:rsidR="007A7C0E" w:rsidRPr="00A22FAF" w:rsidRDefault="007A7C0E" w:rsidP="007A7C0E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61477CE5" w14:textId="77777777" w:rsidR="007A7C0E" w:rsidRDefault="007A7C0E" w:rsidP="007A7C0E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0A725E47" w14:textId="6B8834F0" w:rsidR="007A7C0E" w:rsidRDefault="007A7C0E">
    <w:pPr>
      <w:pStyle w:val="Nagwek"/>
      <w:pBdr>
        <w:bottom w:val="single" w:sz="6" w:space="1" w:color="auto"/>
      </w:pBdr>
    </w:pPr>
  </w:p>
  <w:p w14:paraId="145DBF7F" w14:textId="77777777" w:rsidR="007A7C0E" w:rsidRDefault="007A7C0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73044"/>
    <w:multiLevelType w:val="hybridMultilevel"/>
    <w:tmpl w:val="AF782ECE"/>
    <w:lvl w:ilvl="0" w:tplc="0415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20215573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53597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294021"/>
    <w:multiLevelType w:val="hybridMultilevel"/>
    <w:tmpl w:val="CAF83A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B21EBD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5C18DE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0D29AA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30063C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C0E"/>
    <w:rsid w:val="000711CB"/>
    <w:rsid w:val="002A32EA"/>
    <w:rsid w:val="00741DA5"/>
    <w:rsid w:val="007A7C0E"/>
    <w:rsid w:val="007D6201"/>
    <w:rsid w:val="00884854"/>
    <w:rsid w:val="00934334"/>
    <w:rsid w:val="00B12A43"/>
    <w:rsid w:val="00F9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8146F"/>
  <w15:chartTrackingRefBased/>
  <w15:docId w15:val="{BED72992-F47B-446E-8047-CD02248F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711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0711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A7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7C0E"/>
  </w:style>
  <w:style w:type="paragraph" w:styleId="Stopka">
    <w:name w:val="footer"/>
    <w:basedOn w:val="Normalny"/>
    <w:link w:val="StopkaZnak"/>
    <w:uiPriority w:val="99"/>
    <w:unhideWhenUsed/>
    <w:rsid w:val="007A7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7C0E"/>
  </w:style>
  <w:style w:type="table" w:styleId="Tabela-Siatka">
    <w:name w:val="Table Grid"/>
    <w:basedOn w:val="Standardowy"/>
    <w:uiPriority w:val="39"/>
    <w:rsid w:val="007A7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0711C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0711C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71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711CB"/>
    <w:rPr>
      <w:b/>
      <w:bCs/>
    </w:rPr>
  </w:style>
  <w:style w:type="paragraph" w:styleId="Akapitzlist">
    <w:name w:val="List Paragraph"/>
    <w:basedOn w:val="Normalny"/>
    <w:uiPriority w:val="34"/>
    <w:qFormat/>
    <w:rsid w:val="008848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7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390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4</cp:revision>
  <dcterms:created xsi:type="dcterms:W3CDTF">2025-11-20T13:31:00Z</dcterms:created>
  <dcterms:modified xsi:type="dcterms:W3CDTF">2025-12-30T08:53:00Z</dcterms:modified>
</cp:coreProperties>
</file>